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刑事抗诉重点与方法修订版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刑事抗诉重点与方法修订版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本书出售、求购地址：https://www.jiaokey.com/book/detail/13242534.html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关键词搜索：https://www.jiaokey.com/tag/刑事抗诉重点与方法修订版.html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