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当代世界各国海上力量</w:t>
      </w:r>
    </w:p>
    <w:p>
      <w:r>
        <w:rPr>
          <w:rFonts w:ascii="宋体" w:hAnsi="宋体" w:eastAsia="宋体"/>
          <w:sz w:val="24"/>
        </w:rPr>
        <w:t>康拉德·沃特斯著；陈传明，王志波译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当代世界各国海上力量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康拉德·沃特斯著；陈传明，王志波译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全球防务出版公司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本书出售、求购地址：https://www.jiaokey.com/book/detail/13243244.html</w:t>
      </w:r>
    </w:p>
    <w:p>
      <w:r>
        <w:t>更多相关图书推荐：https://www.jiaokey.com</w:t>
      </w:r>
    </w:p>
    <w:p>
      <w:r>
        <w:t>康拉德·沃特斯著；陈传明，王志波译 其他作品：https://www.jiaokey.com/tag/康拉德·沃特斯著；陈传明，王志波译.html</w:t>
      </w:r>
    </w:p>
    <w:p>
      <w:r>
        <w:t>全球防务出版公司 出版图书：https://www.jiaokey.com/tag/全球防务出版公司.html</w:t>
      </w:r>
    </w:p>
    <w:p>
      <w:r>
        <w:t>关键词搜索：https://www.jiaokey.com/tag/当代世界各国海上力量.html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