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文艺评论的责任与标准  第五届中国文联中青年文艺评论家高级研修班文集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文艺评论的责任与标准  第五届中国文联中青年文艺评论家高级研修班文集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本书出售、求购地址：https://www.jiaokey.com/book/detail/13244147.html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关键词搜索：https://www.jiaokey.com/tag/文艺评论的责任与标准  第五届中国文联中青年文艺评论家高级研修班文集.html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