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国外名家建筑画表现技法  绘图方法</w:t>
      </w:r>
    </w:p>
    <w:p>
      <w:r>
        <w:rPr>
          <w:rFonts w:ascii="宋体" w:hAnsi="宋体" w:eastAsia="宋体"/>
          <w:sz w:val="24"/>
        </w:rPr>
        <w:t>龙成主编；柳士瑞，王奇，周南副主编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国外名家建筑画表现技法  绘图方法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龙成主编；柳士瑞，王奇，周南副主编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本书出售、求购地址：https://www.jiaokey.com/book/detail/13245403.html</w:t>
      </w:r>
    </w:p>
    <w:p>
      <w:r>
        <w:t>更多相关图书推荐：https://www.jiaokey.com</w:t>
      </w:r>
    </w:p>
    <w:p>
      <w:r>
        <w:t>龙成主编；柳士瑞，王奇，周南副主编 其他作品：https://www.jiaokey.com/tag/龙成主编；柳士瑞，王奇，周南副主编.html</w:t>
      </w:r>
    </w:p>
    <w:p>
      <w:r>
        <w:t>哈尔滨出版社 出版图书：https://www.jiaokey.com/tag/哈尔滨出版社.html</w:t>
      </w:r>
    </w:p>
    <w:p>
      <w:r>
        <w:t>关键词搜索：https://www.jiaokey.com/tag/国外名家建筑画表现技法  绘图方法.html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