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漯河市大事记  1948-1998</w:t>
      </w:r>
    </w:p>
    <w:p>
      <w:r>
        <w:rPr>
          <w:rFonts w:ascii="宋体" w:hAnsi="宋体" w:eastAsia="宋体"/>
          <w:sz w:val="24"/>
        </w:rPr>
        <w:t>吴艾萍主编；王惠萍，董少锋，李月娥副主编；漯河市档案馆编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漯河市大事记  1948-1998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吴艾萍主编；王惠萍，董少锋，李月娥副主编；漯河市档案馆编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本书出售、求购地址：https://www.jiaokey.com/book/detail/13263239.html</w:t>
      </w:r>
    </w:p>
    <w:p>
      <w:r>
        <w:t>更多相关图书推荐：https://www.jiaokey.com</w:t>
      </w:r>
    </w:p>
    <w:p>
      <w:r>
        <w:t>吴艾萍主编；王惠萍，董少锋，李月娥副主编；漯河市档案馆编 其他作品：https://www.jiaokey.com/tag/吴艾萍主编；王惠萍，董少锋，李月娥副主编；漯河市档案馆编.html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关键词搜索：https://www.jiaokey.com/tag/漯河市大事记  1948-1998.html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