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关于粮食主产区农民增收问题研究  研究报告</w:t>
      </w:r>
    </w:p>
    <w:p>
      <w:r>
        <w:rPr>
          <w:rFonts w:ascii="宋体" w:hAnsi="宋体" w:eastAsia="宋体"/>
          <w:sz w:val="24"/>
        </w:rPr>
        <w:t>张保勋项目负责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关于粮食主产区农民增收问题研究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张保勋项目负责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中共商丘市委党校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本书出售、求购地址：https://www.jiaokey.com/book/detail/13285141.html</w:t>
      </w:r>
    </w:p>
    <w:p>
      <w:r>
        <w:t>更多相关图书推荐：https://www.jiaokey.com</w:t>
      </w:r>
    </w:p>
    <w:p>
      <w:r>
        <w:t>张保勋项目负责 其他作品：https://www.jiaokey.com/tag/张保勋项目负责.html</w:t>
      </w:r>
    </w:p>
    <w:p>
      <w:r>
        <w:t>中共商丘市委党校 出版图书：https://www.jiaokey.com/tag/中共商丘市委党校.html</w:t>
      </w:r>
    </w:p>
    <w:p>
      <w:r>
        <w:t>关键词搜索：https://www.jiaokey.com/tag/关于粮食主产区农民增收问题研究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