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河南电力工业学校  河南电力技师学院校志  1958-2008</w:t>
      </w:r>
    </w:p>
    <w:p>
      <w:r>
        <w:rPr>
          <w:rFonts w:ascii="宋体" w:hAnsi="宋体" w:eastAsia="宋体"/>
          <w:sz w:val="24"/>
        </w:rPr>
        <w:t>韩振兴主编；韩祥，陈伟，朱保飞副主编；吴多华，尹季显编辑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河南电力工业学校  河南电力技师学院校志  1958-2008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韩振兴主编；韩祥，陈伟，朱保飞副主编；吴多华，尹季显编辑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本书出售、求购地址：https://www.jiaokey.com/book/detail/13285693.html</w:t>
      </w:r>
    </w:p>
    <w:p>
      <w:r>
        <w:t>更多相关图书推荐：https://www.jiaokey.com</w:t>
      </w:r>
    </w:p>
    <w:p>
      <w:r>
        <w:t>韩振兴主编；韩祥，陈伟，朱保飞副主编；吴多华，尹季显编辑 其他作品：https://www.jiaokey.com/tag/韩振兴主编；韩祥，陈伟，朱保飞副主编；吴多华，尹季显编辑.html</w:t>
      </w:r>
    </w:p>
    <w:p>
      <w:r>
        <w:t>关键词搜索：https://www.jiaokey.com/tag/河南电力工业学校  河南电力技师学院校志  1958-2008.html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