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书名：国家破产  主权债重组机制研究</w:t>
      </w:r>
    </w:p>
    <w:p>
      <w:r>
        <w:t>作者：钟伟，郑英，张明著</w:t>
      </w:r>
    </w:p>
    <w:p>
      <w:r>
        <w:t>出版社：上海：上海财经大学出版社</w:t>
      </w:r>
    </w:p>
    <w:p>
      <w:r>
        <w:t>出版日期：2013.03</w:t>
      </w:r>
    </w:p>
    <w:p>
      <w:r>
        <w:t>总页数：360</w:t>
      </w:r>
    </w:p>
    <w:p>
      <w:r>
        <w:t>更多请访问教客网: www.jiaokey.com</w:t>
      </w:r>
    </w:p>
    <w:p>
      <w:r>
        <w:t>国家破产  主权债重组机制研究 评论地址：https://www.jiaokey.com/book/detail/13290941.html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