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  第2版</w:t>
      </w:r>
    </w:p>
    <w:p>
      <w:r>
        <w:rPr>
          <w:rFonts w:ascii="宋体" w:hAnsi="宋体" w:eastAsia="宋体"/>
          <w:sz w:val="24"/>
        </w:rPr>
        <w:t>徐璟，付春，郑小平主编；孔令梅，吴华军，谢淑芬等副主编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徐璟，付春，郑小平主编；孔令梅，吴华军，谢淑芬等副主编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本书出售、求购地址：https://www.jiaokey.com/book/detail/13296435.html</w:t>
      </w:r>
    </w:p>
    <w:p>
      <w:r>
        <w:t>更多相关图书推荐：https://www.jiaokey.com</w:t>
      </w:r>
    </w:p>
    <w:p>
      <w:r>
        <w:t>徐璟，付春，郑小平主编；孔令梅，吴华军，谢淑芬等副主编 其他作品：https://www.jiaokey.com/tag/徐璟，付春，郑小平主编；孔令梅，吴华军，谢淑芬等副主编.html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