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鲁迅的情感世界与文体创新</w:t>
      </w:r>
    </w:p>
    <w:p>
      <w:r>
        <w:rPr>
          <w:rFonts w:ascii="宋体" w:hAnsi="宋体" w:eastAsia="宋体"/>
          <w:sz w:val="24"/>
        </w:rPr>
        <w:t>刘尊法主持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鲁迅的情感世界与文体创新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刘尊法主持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本书出售、求购地址：https://www.jiaokey.com/book/detail/13309727.html</w:t>
      </w:r>
    </w:p>
    <w:p>
      <w:r>
        <w:t>更多相关图书推荐：https://www.jiaokey.com</w:t>
      </w:r>
    </w:p>
    <w:p>
      <w:r>
        <w:t>刘尊法主持 其他作品：https://www.jiaokey.com/tag/刘尊法主持.html</w:t>
      </w:r>
    </w:p>
    <w:p>
      <w:r>
        <w:t>关键词搜索：https://www.jiaokey.com/tag/鲁迅的情感世界与文体创新.html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