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书名：性别、种族与自然  艾丽斯·沃克小说中的生态女人主义</w:t>
      </w:r>
    </w:p>
    <w:p>
      <w:r>
        <w:t>作者：王冬梅著</w:t>
      </w:r>
    </w:p>
    <w:p>
      <w:r>
        <w:t>出版社：厦门：厦门大学出版社</w:t>
      </w:r>
    </w:p>
    <w:p>
      <w:r>
        <w:t>出版日期：2013.05</w:t>
      </w:r>
    </w:p>
    <w:p>
      <w:r>
        <w:t>总页数：153</w:t>
      </w:r>
    </w:p>
    <w:p>
      <w:r>
        <w:t>更多请访问教客网: www.jiaokey.com</w:t>
      </w:r>
    </w:p>
    <w:p>
      <w:r>
        <w:t>性别、种族与自然  艾丽斯·沃克小说中的生态女人主义 评论地址：https://www.jiaokey.com/book/detail/13313437.html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