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书名：河南省首届花鸟画扇面精品展作品集  庆祝中华人民共和国建国六十周年</w:t>
      </w:r>
    </w:p>
    <w:p>
      <w:r>
        <w:t>作者：河南省美术家协会花鸟画艺术委员会编；文柳川主编；赵清国，张毅敏副主编</w:t>
      </w:r>
    </w:p>
    <w:p>
      <w:r>
        <w:t>出版社：河南省美术家协会花鸟画艺术委员会</w:t>
      </w:r>
    </w:p>
    <w:p>
      <w:r>
        <w:t>出版日期：2009.10</w:t>
      </w:r>
    </w:p>
    <w:p>
      <w:r>
        <w:t>总页数：108</w:t>
      </w:r>
    </w:p>
    <w:p>
      <w:r>
        <w:t>更多请访问教客网: www.jiaokey.com</w:t>
      </w:r>
    </w:p>
    <w:p>
      <w:r>
        <w:t>河南省首届花鸟画扇面精品展作品集  庆祝中华人民共和国建国六十周年 评论地址：https://www.jiaokey.com/book/detail/13314901.html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