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武器秘密  植物大战僵尸  2  故事系列  3</w:t>
      </w:r>
    </w:p>
    <w:p>
      <w:r>
        <w:rPr>
          <w:rFonts w:ascii="宋体" w:hAnsi="宋体" w:eastAsia="宋体"/>
          <w:sz w:val="24"/>
        </w:rPr>
        <w:t>高洪波著；蔡成恩绘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武器秘密  植物大战僵尸  2  故事系列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高洪波著；蔡成恩绘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中国少年儿童新闻出版社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本书出售、求购地址：https://www.jiaokey.com/book/detail/13317486.html</w:t>
      </w:r>
    </w:p>
    <w:p>
      <w:r>
        <w:t>更多相关图书推荐：https://www.jiaokey.com</w:t>
      </w:r>
    </w:p>
    <w:p>
      <w:r>
        <w:t>高洪波著；蔡成恩绘 其他作品：https://www.jiaokey.com/tag/高洪波著；蔡成恩绘.html</w:t>
      </w:r>
    </w:p>
    <w:p>
      <w:r>
        <w:t>中国少年儿童新闻出版社 出版图书：https://www.jiaokey.com/tag/中国少年儿童新闻出版社.html</w:t>
      </w:r>
    </w:p>
    <w:p>
      <w:r>
        <w:t>关键词搜索：https://www.jiaokey.com/tag/武器秘密  植物大战僵尸  2  故事系列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