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慎终追远  无锡杨氏  杨菊仙系  创业纪实</w:t>
      </w:r>
    </w:p>
    <w:p>
      <w:r>
        <w:rPr>
          <w:rFonts w:ascii="宋体" w:hAnsi="宋体" w:eastAsia="宋体"/>
          <w:sz w:val="24"/>
        </w:rPr>
        <w:t>杨世奎编撰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慎终追远  无锡杨氏  杨菊仙系  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澳门：澳门天成（国际）文化艺术出版社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本书出售、求购地址：https://www.jiaokey.com/book/detail/13318548.html</w:t>
      </w:r>
    </w:p>
    <w:p>
      <w:r>
        <w:t>更多相关图书推荐：https://www.jiaokey.com</w:t>
      </w:r>
    </w:p>
    <w:p>
      <w:r>
        <w:t>杨世奎编撰 其他作品：https://www.jiaokey.com/tag/杨世奎编撰.html</w:t>
      </w:r>
    </w:p>
    <w:p>
      <w:r>
        <w:t>澳门：澳门天成（国际）文化艺术出版社 出版图书：https://www.jiaokey.com/tag/澳门：澳门天成（国际）文化艺术出版社.html</w:t>
      </w:r>
    </w:p>
    <w:p>
      <w:r>
        <w:t>关键词搜索：https://www.jiaokey.com/tag/慎终追远  无锡杨氏  杨菊仙系  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