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书名：尉氏县人大常委会设立20年</w:t>
      </w:r>
    </w:p>
    <w:p>
      <w:r>
        <w:t>作者：李顺海主编；史明坤，闫根朕副主编</w:t>
      </w:r>
    </w:p>
    <w:p>
      <w:r>
        <w:t>出版社：尉氏县第十届人大常委会</w:t>
      </w:r>
    </w:p>
    <w:p>
      <w:r>
        <w:t>出版日期：2002.11</w:t>
      </w:r>
    </w:p>
    <w:p>
      <w:r>
        <w:t>总页数：182</w:t>
      </w:r>
    </w:p>
    <w:p>
      <w:r>
        <w:t>更多请访问教客网: www.jiaokey.com</w:t>
      </w:r>
    </w:p>
    <w:p>
      <w:r>
        <w:t>尉氏县人大常委会设立20年 评论地址：https://www.jiaokey.com/book/detail/13327805.html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