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RHCSA/RHCE RED HAT LINUX 认证学习指南（第6版）EX200&amp;EX300</w:t>
      </w:r>
    </w:p>
    <w:p>
      <w:r>
        <w:rPr>
          <w:rFonts w:ascii="宋体" w:hAnsi="宋体" w:eastAsia="宋体"/>
          <w:sz w:val="24"/>
        </w:rPr>
        <w:t>（美）MICHAEL JANG著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RHCSA/RHCE RED HAT LINUX 认证学习指南（第6版）EX200&amp;EX300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本书出售、求购地址：https://www.jiaokey.com/book/detail/13329124.html</w:t>
      </w:r>
    </w:p>
    <w:p>
      <w:r>
        <w:t>更多相关图书推荐：https://www.jiaokey.com</w:t>
      </w:r>
    </w:p>
    <w:p>
      <w:r>
        <w:t>（美）MICHAEL JANG著 其他作品：https://www.jiaokey.com/tag/（美）MICHAEL JANG著.html</w:t>
      </w:r>
    </w:p>
    <w:p>
      <w:r>
        <w:t>关键词搜索：https://www.jiaokey.com/tag/RHCSA/RHCE RED HAT LINUX 认证学习指南（第6版）EX200&amp;EX300.html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