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企业所得税纳税筹划实战与经典案例解读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企业所得税纳税筹划实战与经典案例解读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本书出售、求购地址：https://www.jiaokey.com/book/detail/13329327.html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关键词搜索：https://www.jiaokey.com/tag/企业所得税纳税筹划实战与经典案例解读.html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