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</w:t>
      </w:r>
    </w:p>
    <w:p>
      <w:r>
        <w:t>作者：（清）梁诗正编</w:t>
      </w:r>
    </w:p>
    <w:p>
      <w:r>
        <w:t>出版社：武汉:湖北美术出版社,2012.04</w:t>
      </w:r>
    </w:p>
    <w:p>
      <w:r>
        <w:t>出版日期：</w:t>
      </w:r>
    </w:p>
    <w:p>
      <w:r>
        <w:t>总页数：2418</w:t>
      </w:r>
    </w:p>
    <w:p>
      <w:r>
        <w:t>更多请访问教客网: www.jiaokey.com</w:t>
      </w:r>
    </w:p>
    <w:p>
      <w:r>
        <w:t>御刻三希堂石渠宝笈法帖 评论地址：https://www.jiaokey.com/book/detail/13333411.html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