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书名：企业经营决策中的非理性  以过度自信对投资决策的影响为例</w:t>
      </w:r>
    </w:p>
    <w:p>
      <w:r>
        <w:t>作者：伍如昕著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总页数：337</w:t>
      </w:r>
    </w:p>
    <w:p>
      <w:r>
        <w:t>更多请访问教客网: www.jiaokey.com</w:t>
      </w:r>
    </w:p>
    <w:p>
      <w:r>
        <w:t>企业经营决策中的非理性  以过度自信对投资决策的影响为例 评论地址：https://www.jiaokey.com/book/detail/13338202.html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