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怎样进行抗锈病小麦选种</w:t>
      </w:r>
    </w:p>
    <w:p>
      <w:r>
        <w:rPr>
          <w:rFonts w:ascii="宋体" w:hAnsi="宋体" w:eastAsia="宋体"/>
          <w:sz w:val="24"/>
        </w:rPr>
        <w:t>卜慕华撰；华北农业科学研究所编译委员会编辑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怎样进行抗锈病小麦选种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卜慕华撰；华北农业科学研究所编译委员会编辑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本书出售、求购地址：https://www.jiaokey.com/book/detail/13339745.html</w:t>
      </w:r>
    </w:p>
    <w:p>
      <w:r>
        <w:t>更多相关图书推荐：https://www.jiaokey.com</w:t>
      </w:r>
    </w:p>
    <w:p>
      <w:r>
        <w:t>卜慕华撰；华北农业科学研究所编译委员会编辑 其他作品：https://www.jiaokey.com/tag/卜慕华撰；华北农业科学研究所编译委员会编辑.html</w:t>
      </w:r>
    </w:p>
    <w:p>
      <w:r>
        <w:t>上海：中华书局 出版图书：https://www.jiaokey.com/tag/上海：中华书局.html</w:t>
      </w:r>
    </w:p>
    <w:p>
      <w:r>
        <w:t>关键词搜索：https://www.jiaokey.com/tag/怎样进行抗锈病小麦选种.html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