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图解TCP/IP  第5版</w:t>
      </w:r>
    </w:p>
    <w:p>
      <w:r>
        <w:rPr>
          <w:rFonts w:ascii="宋体" w:hAnsi="宋体" w:eastAsia="宋体"/>
          <w:sz w:val="24"/>
        </w:rPr>
        <w:t>（日）竹下隆史，村山公保，荒井透，苅田幸雄著；乌尼日其其格译者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图解TCP/IP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（日）竹下隆史，村山公保，荒井透，苅田幸雄著；乌尼日其其格译者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本书出售、求购地址：https://www.jiaokey.com/book/detail/13340573.html</w:t>
      </w:r>
    </w:p>
    <w:p>
      <w:r>
        <w:t>更多相关图书推荐：https://www.jiaokey.com</w:t>
      </w:r>
    </w:p>
    <w:p>
      <w:r>
        <w:t>（日）竹下隆史，村山公保，荒井透，苅田幸雄著；乌尼日其其格译者 其他作品：https://www.jiaokey.com/tag/（日）竹下隆史，村山公保，荒井透，苅田幸雄著；乌尼日其其格译者.html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关键词搜索：https://www.jiaokey.com/tag/图解TCP/IP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