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盂县学大寨的好榜样</w:t>
      </w:r>
    </w:p>
    <w:p>
      <w:r>
        <w:rPr>
          <w:rFonts w:ascii="宋体" w:hAnsi="宋体" w:eastAsia="宋体"/>
          <w:sz w:val="24"/>
        </w:rPr>
        <w:t>张丽泉，郝占敖编写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盂县学大寨的好榜样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张丽泉，郝占敖编写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本书出售、求购地址：https://www.jiaokey.com/book/detail/13344286.html</w:t>
      </w:r>
    </w:p>
    <w:p>
      <w:r>
        <w:t>更多相关图书推荐：https://www.jiaokey.com</w:t>
      </w:r>
    </w:p>
    <w:p>
      <w:r>
        <w:t>张丽泉，郝占敖编写 其他作品：https://www.jiaokey.com/tag/张丽泉，郝占敖编写.html</w:t>
      </w:r>
    </w:p>
    <w:p>
      <w:r>
        <w:t>山西人民出版社 出版图书：https://www.jiaokey.com/tag/山西人民出版社.html</w:t>
      </w:r>
    </w:p>
    <w:p>
      <w:r>
        <w:t>关键词搜索：https://www.jiaokey.com/tag/盂县学大寨的好榜样.html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