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弗洛伊德</w:t>
      </w:r>
    </w:p>
    <w:p>
      <w:r>
        <w:rPr>
          <w:rFonts w:ascii="宋体" w:hAnsi="宋体" w:eastAsia="宋体"/>
          <w:sz w:val="24"/>
        </w:rPr>
        <w:t>（英）伯瑞道波特，（英）贝利著；武媛媛，邓瑶译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（英）伯瑞道波特，（英）贝利著；武媛媛，邓瑶译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本书出售、求购地址：https://www.jiaokey.com/book/detail/13345771.html</w:t>
      </w:r>
    </w:p>
    <w:p>
      <w:r>
        <w:t>更多相关图书推荐：https://www.jiaokey.com</w:t>
      </w:r>
    </w:p>
    <w:p>
      <w:r>
        <w:t>（英）伯瑞道波特，（英）贝利著；武媛媛，邓瑶译 其他作品：https://www.jiaokey.com/tag/（英）伯瑞道波特，（英）贝利著；武媛媛，邓瑶译.html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关键词搜索：https://www.jiaokey.com/tag/爱因斯坦  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