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书名：中国传统文化的幸福思想及当代价值</w:t>
      </w:r>
    </w:p>
    <w:p>
      <w:r>
        <w:t>作者:毕昌萍</w:t>
      </w:r>
    </w:p>
    <w:p>
      <w:r>
        <w:t>出版社:杭州：浙江大学出版社</w:t>
      </w:r>
    </w:p>
    <w:p>
      <w:r>
        <w:t>出版日期：2013.08</w:t>
      </w:r>
    </w:p>
    <w:p>
      <w:r>
        <w:t>总页数：192</w:t>
      </w:r>
    </w:p>
    <w:p>
      <w:r>
        <w:t>更多请访问教客网:www.jiaokey.com</w:t>
      </w:r>
    </w:p>
    <w:p>
      <w:r>
        <w:t>中国传统文化的幸福思想及当代价值评论地址：https://www.jiaokey.com/book/detail/13349358.html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