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康德著作全集  第4卷  纯粹理性批判  第1版  未来形而上学导论道德形而上学的奠基自然科学的形而上学初始根据</w:t>
      </w:r>
    </w:p>
    <w:p>
      <w:r>
        <w:rPr>
          <w:rFonts w:ascii="宋体" w:hAnsi="宋体" w:eastAsia="宋体"/>
          <w:sz w:val="24"/>
        </w:rPr>
        <w:t>李秋零主编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康德著作全集  第4卷  纯粹理性批判  第1版  未来形而上学导论道德形而上学的奠基自然科学的形而上学初始根据</w:t>
            </w:r>
          </w:p>
        </w:tc>
      </w:tr>
      <w:tr>
        <w:tc>
          <w:tcPr>
            <w:tcW w:type="dxa" w:w="4320"/>
          </w:tcPr>
          <w:p>
            <w:r>
              <w:t>作者</w:t>
            </w:r>
          </w:p>
        </w:tc>
        <w:tc>
          <w:tcPr>
            <w:tcW w:type="dxa" w:w="4320"/>
          </w:tcPr>
          <w:p>
            <w:r>
              <w:t>李秋零主编</w:t>
            </w:r>
          </w:p>
        </w:tc>
      </w:tr>
      <w:tr>
        <w:tc>
          <w:tcPr>
            <w:tcW w:type="dxa" w:w="4320"/>
          </w:tcPr>
          <w:p>
            <w:r>
              <w:t>出版社</w:t>
            </w:r>
          </w:p>
        </w:tc>
        <w:tc>
          <w:tcPr>
            <w:tcW w:type="dxa" w:w="4320"/>
          </w:tcPr>
          <w:p>
            <w:r>
              <w:t>北京：中国人民大学出版社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585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本书出售、求购地址：https://www.jiaokey.com/book/detail/13356402.html</w:t>
      </w:r>
    </w:p>
    <w:p>
      <w:r>
        <w:t>更多相关图书推荐：https://www.jiaokey.com</w:t>
      </w:r>
    </w:p>
    <w:p>
      <w:r>
        <w:t>李秋零主编 其他作品：https://www.jiaokey.com/tag/李秋零主编.html</w:t>
      </w:r>
    </w:p>
    <w:p>
      <w:r>
        <w:t>北京：中国人民大学出版社 出版图书：https://www.jiaokey.com/tag/北京：中国人民大学出版社.html</w:t>
      </w:r>
    </w:p>
    <w:p>
      <w:r>
        <w:t>关键词搜索：https://www.jiaokey.com/tag/康德著作全集  第4卷  纯粹理性批判  第1版  未来形而上学导论道德形而上学的奠基自然科学的形而上学初始根据.html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