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书名：跨国公司品牌生态入侵效应与中国品牌生态安全的对策研究</w:t>
      </w:r>
    </w:p>
    <w:p>
      <w:r>
        <w:t>作者：赵昌平，王焕著</w:t>
      </w:r>
    </w:p>
    <w:p>
      <w:r>
        <w:t>出版社：武汉：中国地质大学出版社</w:t>
      </w:r>
    </w:p>
    <w:p>
      <w:r>
        <w:t>出版日期：2013.05</w:t>
      </w:r>
    </w:p>
    <w:p>
      <w:r>
        <w:t>总页数：133</w:t>
      </w:r>
    </w:p>
    <w:p>
      <w:r>
        <w:t>更多请访问教客网: www.jiaokey.com</w:t>
      </w:r>
    </w:p>
    <w:p>
      <w:r>
        <w:t>跨国公司品牌生态入侵效应与中国品牌生态安全的对策研究 评论地址：https://www.jiaokey.com/book/detail/13357135.html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