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普通化学实验</w:t>
      </w:r>
    </w:p>
    <w:p>
      <w:r>
        <w:rPr>
          <w:rFonts w:ascii="宋体" w:hAnsi="宋体" w:eastAsia="宋体"/>
          <w:sz w:val="24"/>
        </w:rPr>
        <w:t>周先波，魏旻晖主编；毛红雷，王永红，尹健美副主编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周先波，魏旻晖主编；毛红雷，王永红，尹健美副主编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本书出售、求购地址：https://www.jiaokey.com/book/detail/13360504.html</w:t>
      </w:r>
    </w:p>
    <w:p>
      <w:r>
        <w:t>更多相关图书推荐：https://www.jiaokey.com</w:t>
      </w:r>
    </w:p>
    <w:p>
      <w:r>
        <w:t>周先波，魏旻晖主编；毛红雷，王永红，尹健美副主编 其他作品：https://www.jiaokey.com/tag/周先波，魏旻晖主编；毛红雷，王永红，尹健美副主编.html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关键词搜索：https://www.jiaokey.com/tag/普通化学实验.html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