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书名：稀土离子对生物活性分子结构和活性的影响</w:t>
      </w:r>
    </w:p>
    <w:p>
      <w:r>
        <w:t>作者:郭绍芬著</w:t>
      </w:r>
    </w:p>
    <w:p>
      <w:r>
        <w:t>出版社:济南：山东人民出版社</w:t>
      </w:r>
    </w:p>
    <w:p>
      <w:r>
        <w:t>出版日期：2013.08</w:t>
      </w:r>
    </w:p>
    <w:p>
      <w:r>
        <w:t>总页数：206</w:t>
      </w:r>
    </w:p>
    <w:p>
      <w:r>
        <w:t>更多请访问教客网:www.jiaokey.com</w:t>
      </w:r>
    </w:p>
    <w:p>
      <w:r>
        <w:t>稀土离子对生物活性分子结构和活性的影响评论地址：https://www.jiaokey.com/book/detail/13361006.html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