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  哈萨克斯坦总统努·纳扎尔巴耶夫纪实</w:t>
      </w:r>
    </w:p>
    <w:p>
      <w:r>
        <w:rPr>
          <w:rFonts w:ascii="宋体" w:hAnsi="宋体" w:eastAsia="宋体"/>
          <w:sz w:val="24"/>
        </w:rPr>
        <w:t>（哈萨克斯坦）马赫穆特·卡斯木别科夫著；冯育民，曹伟，王海燕等译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  哈萨克斯坦总统努·纳扎尔巴耶夫纪实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（哈萨克斯坦）马赫穆特·卡斯木别科夫著；冯育民，曹伟，王海燕等译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本书出售、求购地址：https://www.jiaokey.com/book/detail/13361007.html</w:t>
      </w:r>
    </w:p>
    <w:p>
      <w:r>
        <w:t>更多相关图书推荐：https://www.jiaokey.com</w:t>
      </w:r>
    </w:p>
    <w:p>
      <w:r>
        <w:t>（哈萨克斯坦）马赫穆特·卡斯木别科夫著；冯育民，曹伟，王海燕等译 其他作品：https://www.jiaokey.com/tag/（哈萨克斯坦）马赫穆特·卡斯木别科夫著；冯育民，曹伟，王海燕等译.html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关键词搜索：https://www.jiaokey.com/tag/领袖  哈萨克斯坦总统努·纳扎尔巴耶夫纪实.html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