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书名：《老子》法观念探微  开启中国自然法及其目的的价值体系</w:t>
      </w:r>
    </w:p>
    <w:p>
      <w:r>
        <w:t>作者：费小兵著；付子堂丛书主编</w:t>
      </w:r>
    </w:p>
    <w:p>
      <w:r>
        <w:t>出版社：北京：中国政法大学出版社</w:t>
      </w:r>
    </w:p>
    <w:p>
      <w:r>
        <w:t>出版日期：2013</w:t>
      </w:r>
    </w:p>
    <w:p>
      <w:r>
        <w:t>总页数：332</w:t>
      </w:r>
    </w:p>
    <w:p>
      <w:r>
        <w:t>更多请访问教客网: www.jiaokey.com</w:t>
      </w:r>
    </w:p>
    <w:p>
      <w:r>
        <w:t>《老子》法观念探微  开启中国自然法及其目的的价值体系 评论地址：https://www.jiaokey.com/book/detail/13362041.html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