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书名：无标题音乐没有阶级性吗</w:t>
      </w:r>
    </w:p>
    <w:p>
      <w:r>
        <w:t>作者:辽宁人民出版社编辑</w:t>
      </w:r>
    </w:p>
    <w:p>
      <w:r>
        <w:t>出版社:沈阳：辽宁人民出版社</w:t>
      </w:r>
    </w:p>
    <w:p>
      <w:r>
        <w:t>出版日期：1974.02</w:t>
      </w:r>
    </w:p>
    <w:p>
      <w:r>
        <w:t>总页数：75</w:t>
      </w:r>
    </w:p>
    <w:p>
      <w:r>
        <w:t>更多请访问教客网:www.jiaokey.com</w:t>
      </w:r>
    </w:p>
    <w:p>
      <w:r>
        <w:t>无标题音乐没有阶级性吗评论地址：https://www.jiaokey.com/book/detail/13387560.html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