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书名：广告文案创意引起受众对品牌认知的表现艺术</w:t>
      </w:r>
    </w:p>
    <w:p>
      <w:r>
        <w:t>作者：程宇宁编著</w:t>
      </w:r>
    </w:p>
    <w:p>
      <w:r>
        <w:t>出版社：长沙：中南工业大学出版社</w:t>
      </w:r>
    </w:p>
    <w:p>
      <w:r>
        <w:t>出版日期：2001.09</w:t>
      </w:r>
    </w:p>
    <w:p>
      <w:r>
        <w:t>总页数：307</w:t>
      </w:r>
    </w:p>
    <w:p>
      <w:r>
        <w:t>更多请访问教客网: www.jiaokey.com</w:t>
      </w:r>
    </w:p>
    <w:p>
      <w:r>
        <w:t>广告文案创意引起受众对品牌认知的表现艺术 评论地址：https://www.jiaokey.com/book/detail/13394849.html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