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CS3中文版实例教程</w:t>
      </w:r>
    </w:p>
    <w:p>
      <w:r>
        <w:rPr>
          <w:rFonts w:ascii="宋体" w:hAnsi="宋体" w:eastAsia="宋体"/>
          <w:sz w:val="24"/>
        </w:rPr>
        <w:t>密君英，任平主编；陈桂珍，金益，张欣副主编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CS3中文版实例教程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密君英，任平主编；陈桂珍，金益，张欣副主编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本书出售、求购地址：https://www.jiaokey.com/book/detail/13397181.html</w:t>
      </w:r>
    </w:p>
    <w:p>
      <w:r>
        <w:t>更多相关图书推荐：https://www.jiaokey.com</w:t>
      </w:r>
    </w:p>
    <w:p>
      <w:r>
        <w:t>密君英，任平主编；陈桂珍，金益，张欣副主编 其他作品：https://www.jiaokey.com/tag/密君英，任平主编；陈桂珍，金益，张欣副主编.html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关键词搜索：https://www.jiaokey.com/tag/Photoshop CS3中文版实例教程.html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