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书名：安徽省地方民国十九年度预算  第1册  岁入：经临正杂各款  岁出：党务费、行政费</w:t>
      </w:r>
    </w:p>
    <w:p>
      <w:r>
        <w:t>作者：安徽省政府财政厅编制</w:t>
      </w:r>
    </w:p>
    <w:p>
      <w:r>
        <w:t>出版社：安徽省政府财政厅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安徽省地方民国十九年度预算  第1册  岁入：经临正杂各款  岁出：党务费、行政费 评论地址：https://www.jiaokey.com/book/detail/13399120.html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