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书名：山东省地方民国二十年度预算书  第4册  岁出  实业费  建设费  债务费  官营业费  总预备费  临时费</w:t>
      </w:r>
    </w:p>
    <w:p>
      <w:r>
        <w:t>作者：山东省政府财政厅预决算编审委员会编</w:t>
      </w:r>
    </w:p>
    <w:p>
      <w:r>
        <w:t>出版社：山东省政府</w:t>
      </w:r>
    </w:p>
    <w:p>
      <w:r>
        <w:t>出版日期：1932.02</w:t>
      </w:r>
    </w:p>
    <w:p>
      <w:r>
        <w:t>总页数：491</w:t>
      </w:r>
    </w:p>
    <w:p>
      <w:r>
        <w:t>更多请访问教客网: www.jiaokey.com</w:t>
      </w:r>
    </w:p>
    <w:p>
      <w:r>
        <w:t>山东省地方民国二十年度预算书  第4册  岁出  实业费  建设费  债务费  官营业费  总预备费  临时费 评论地址：https://www.jiaokey.com/book/detail/13399142.html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