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质量：高等教育发展的生命线  1999北京高校基础课抽测总结暨2000北京高校毕业设计（论文）检评工作总结</w:t>
      </w:r>
    </w:p>
    <w:p>
      <w:r>
        <w:rPr>
          <w:rFonts w:ascii="宋体" w:hAnsi="宋体" w:eastAsia="宋体"/>
          <w:sz w:val="24"/>
        </w:rPr>
        <w:t>北京市教委高教处编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质量：高等教育发展的生命线  1999北京高校基础课抽测总结暨2000北京高校毕业设计（论文）检评工作总结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北京市教委高教处编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北京市教委高教处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本书出售、求购地址：https://www.jiaokey.com/book/detail/13400489.html</w:t>
      </w:r>
    </w:p>
    <w:p>
      <w:r>
        <w:t>更多相关图书推荐：https://www.jiaokey.com</w:t>
      </w:r>
    </w:p>
    <w:p>
      <w:r>
        <w:t>北京市教委高教处编 其他作品：https://www.jiaokey.com/tag/北京市教委高教处编.html</w:t>
      </w:r>
    </w:p>
    <w:p>
      <w:r>
        <w:t>北京市教委高教处 出版图书：https://www.jiaokey.com/tag/北京市教委高教处.html</w:t>
      </w:r>
    </w:p>
    <w:p>
      <w:r>
        <w:t>关键词搜索：https://www.jiaokey.com/tag/质量：高等教育发展的生命线  1999北京高校基础课抽测总结暨2000北京高校毕业设计（论文）检评工作总结.html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