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书名：道德与利润的平衡:企业社会歌舞团价值创造研究</w:t>
      </w:r>
    </w:p>
    <w:p>
      <w:r>
        <w:t>作者：侯丽敏著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总页数：180</w:t>
      </w:r>
    </w:p>
    <w:p>
      <w:r>
        <w:t>更多请访问教客网: www.jiaokey.com</w:t>
      </w:r>
    </w:p>
    <w:p>
      <w:r>
        <w:t>道德与利润的平衡:企业社会歌舞团价值创造研究 评论地址：https://www.jiaokey.com/book/detail/13415679.html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