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新学制初中算学教科书  三角</w:t>
      </w:r>
    </w:p>
    <w:p>
      <w:r>
        <w:rPr>
          <w:rFonts w:ascii="宋体" w:hAnsi="宋体" w:eastAsia="宋体"/>
          <w:sz w:val="24"/>
        </w:rPr>
        <w:t>中等算学研究会编辑；段调元，周家树校订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新学制初中算学教科书  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中等算学研究会编辑；段调元，周家树校订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本书出售、求购地址：https://www.jiaokey.com/book/detail/13419841.html</w:t>
      </w:r>
    </w:p>
    <w:p>
      <w:r>
        <w:t>更多相关图书推荐：https://www.jiaokey.com</w:t>
      </w:r>
    </w:p>
    <w:p>
      <w:r>
        <w:t>中等算学研究会编辑；段调元，周家树校订 其他作品：https://www.jiaokey.com/tag/中等算学研究会编辑；段调元，周家树校订.html</w:t>
      </w:r>
    </w:p>
    <w:p>
      <w:r>
        <w:t>南京书店 出版图书：https://www.jiaokey.com/tag/南京书店.html</w:t>
      </w:r>
    </w:p>
    <w:p>
      <w:r>
        <w:t>关键词搜索：https://www.jiaokey.com/tag/新学制初中算学教科书  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