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为了地球上的生命-拯救我们的海洋  “六五”世界环境日资料汇编</w:t>
      </w:r>
    </w:p>
    <w:p>
      <w:r>
        <w:rPr>
          <w:rFonts w:ascii="宋体" w:hAnsi="宋体" w:eastAsia="宋体"/>
          <w:sz w:val="24"/>
        </w:rPr>
        <w:t>杨庄林主编；殴朝龙，徐逸伟副主编；长沙市环境保护局编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为了地球上的生命-拯救我们的海洋  “六五”世界环境日资料汇编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杨庄林主编；殴朝龙，徐逸伟副主编；长沙市环境保护局编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本书出售、求购地址：https://www.jiaokey.com/book/detail/13429985.html</w:t>
      </w:r>
    </w:p>
    <w:p>
      <w:r>
        <w:t>更多相关图书推荐：https://www.jiaokey.com</w:t>
      </w:r>
    </w:p>
    <w:p>
      <w:r>
        <w:t>杨庄林主编；殴朝龙，徐逸伟副主编；长沙市环境保护局编 其他作品：https://www.jiaokey.com/tag/杨庄林主编；殴朝龙，徐逸伟副主编；长沙市环境保护局编.html</w:t>
      </w:r>
    </w:p>
    <w:p>
      <w:r>
        <w:t>关键词搜索：https://www.jiaokey.com/tag/为了地球上的生命-拯救我们的海洋  “六五”世界环境日资料汇编.html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