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梦中之马  在失落中寻觅那匹…</w:t>
      </w:r>
    </w:p>
    <w:p>
      <w:r>
        <w:rPr>
          <w:rFonts w:ascii="宋体" w:hAnsi="宋体" w:eastAsia="宋体"/>
          <w:sz w:val="24"/>
        </w:rPr>
        <w:t>耿林莽著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梦中之马  在失落中寻觅那匹…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本书出售、求购地址：https://www.jiaokey.com/book/detail/13437579.html</w:t>
      </w:r>
    </w:p>
    <w:p>
      <w:r>
        <w:t>更多相关图书推荐：https://www.jiaokey.com</w:t>
      </w:r>
    </w:p>
    <w:p>
      <w:r>
        <w:t>耿林莽著 其他作品：https://www.jiaokey.com/tag/耿林莽著.html</w:t>
      </w:r>
    </w:p>
    <w:p>
      <w:r>
        <w:t>上游出版社 出版图书：https://www.jiaokey.com/tag/上游出版社.html</w:t>
      </w:r>
    </w:p>
    <w:p>
      <w:r>
        <w:t>关键词搜索：https://www.jiaokey.com/tag/梦中之马  在失落中寻觅那匹….html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