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书名：幼儿园自主性学习区域活动指导  生活操作区美工区益智区科学区</w:t>
      </w:r>
    </w:p>
    <w:p>
      <w:r>
        <w:t>作者：董旭花编著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总页数：210</w:t>
      </w:r>
    </w:p>
    <w:p>
      <w:r>
        <w:t>更多请访问教客网: www.jiaokey.com</w:t>
      </w:r>
    </w:p>
    <w:p>
      <w:r>
        <w:t>幼儿园自主性学习区域活动指导  生活操作区美工区益智区科学区 评论地址：https://www.jiaokey.com/book/detail/13438854.html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