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书名：超级符号就是超级创意  席卷中国市场10年的华与华战略营销创意方法</w:t>
      </w:r>
    </w:p>
    <w:p>
      <w:r>
        <w:t>作者：华杉，华楠著</w:t>
      </w:r>
    </w:p>
    <w:p>
      <w:r>
        <w:t>出版社：天津：天津人民出版社</w:t>
      </w:r>
    </w:p>
    <w:p>
      <w:r>
        <w:t>出版日期：2014.01</w:t>
      </w:r>
    </w:p>
    <w:p>
      <w:r>
        <w:t>总页数：237</w:t>
      </w:r>
    </w:p>
    <w:p>
      <w:r>
        <w:t>更多请访问教客网: www.jiaokey.com</w:t>
      </w:r>
    </w:p>
    <w:p>
      <w:r>
        <w:t>超级符号就是超级创意  席卷中国市场10年的华与华战略营销创意方法 评论地址：https://www.jiaokey.com/book/detail/13445807.html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