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书名：逻各斯、现象与人的自我认识  胡塞尔、海德格尔与马里翁现象学研究</w:t>
      </w:r>
    </w:p>
    <w:p>
      <w:r>
        <w:t>作者:杜战涛著</w:t>
      </w:r>
    </w:p>
    <w:p>
      <w:r>
        <w:t>出版社:北京：中国政法大学出版社</w:t>
      </w:r>
    </w:p>
    <w:p>
      <w:r>
        <w:t>出版日期：2013.12</w:t>
      </w:r>
    </w:p>
    <w:p>
      <w:r>
        <w:t>总页数：302</w:t>
      </w:r>
    </w:p>
    <w:p>
      <w:r>
        <w:t>更多请访问教客网:www.jiaokey.com</w:t>
      </w:r>
    </w:p>
    <w:p>
      <w:r>
        <w:t>逻各斯、现象与人的自我认识  胡塞尔、海德格尔与马里翁现象学研究评论地址：https://www.jiaokey.com/book/detail/13448679.html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