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如何控制自己的情绪  最有效的22个情绪管理定律</w:t>
      </w:r>
    </w:p>
    <w:p>
      <w:r>
        <w:rPr>
          <w:rFonts w:ascii="宋体" w:hAnsi="宋体" w:eastAsia="宋体"/>
          <w:sz w:val="24"/>
        </w:rPr>
        <w:t>（美）奇普·康利著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如何控制自己的情绪  最有效的22个情绪管理定律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本书出售、求购地址：https://www.jiaokey.com/book/detail/13456117.html</w:t>
      </w:r>
    </w:p>
    <w:p>
      <w:r>
        <w:t>更多相关图书推荐：https://www.jiaokey.com</w:t>
      </w:r>
    </w:p>
    <w:p>
      <w:r>
        <w:t>（美）奇普·康利著 其他作品：https://www.jiaokey.com/tag/（美）奇普·康利著.html</w:t>
      </w:r>
    </w:p>
    <w:p>
      <w:r>
        <w:t>关键词搜索：https://www.jiaokey.com/tag/如何控制自己的情绪  最有效的22个情绪管理定律.html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