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餐饮服务业精细化管理全方案  流程、指标、制度、表格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餐饮服务业精细化管理全方案  流程、指标、制度、表格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本书出售、求购地址：https://www.jiaokey.com/book/detail/13458067.html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关键词搜索：https://www.jiaokey.com/tag/餐饮服务业精细化管理全方案  流程、指标、制度、表格.html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