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书名：高职高专财经类能力本位型规划教材  网络营销及案例分析</w:t>
      </w:r>
    </w:p>
    <w:p>
      <w:r>
        <w:t>作者：谢刚主编；吴瑰，李晶晶，魏亚萍，黎军副主编</w:t>
      </w:r>
    </w:p>
    <w:p>
      <w:r>
        <w:t>出版社：武汉：武汉大学出版社</w:t>
      </w:r>
    </w:p>
    <w:p>
      <w:r>
        <w:t>出版日期：2012.04</w:t>
      </w:r>
    </w:p>
    <w:p>
      <w:r>
        <w:t>总页数：270</w:t>
      </w:r>
    </w:p>
    <w:p>
      <w:r>
        <w:t>更多请访问教客网: www.jiaokey.com</w:t>
      </w:r>
    </w:p>
    <w:p>
      <w:r>
        <w:t>高职高专财经类能力本位型规划教材  网络营销及案例分析 评论地址：https://www.jiaokey.com/book/detail/13460745.html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