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杂食者的两难  速食、有机和野生食物的自然史</w:t>
      </w:r>
    </w:p>
    <w:p>
      <w:r>
        <w:rPr>
          <w:rFonts w:ascii="宋体" w:hAnsi="宋体" w:eastAsia="宋体"/>
          <w:sz w:val="24"/>
        </w:rPr>
        <w:t>麦可·波伦（MICHAEL POLLAN）著；邓子衿译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杂食者的两难  速食、有机和野生食物的自然史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麦可·波伦（MICHAEL POLLAN）著；邓子衿译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本书出售、求购地址：https://www.jiaokey.com/book/detail/13461908.html</w:t>
      </w:r>
    </w:p>
    <w:p>
      <w:r>
        <w:t>更多相关图书推荐：https://www.jiaokey.com</w:t>
      </w:r>
    </w:p>
    <w:p>
      <w:r>
        <w:t>麦可·波伦（MICHAEL POLLAN）著；邓子衿译 其他作品：https://www.jiaokey.com/tag/麦可·波伦（MICHAEL POLLAN）著；邓子衿译.html</w:t>
      </w:r>
    </w:p>
    <w:p>
      <w:r>
        <w:t>大家出版社 出版图书：https://www.jiaokey.com/tag/大家出版社.html</w:t>
      </w:r>
    </w:p>
    <w:p>
      <w:r>
        <w:t>关键词搜索：https://www.jiaokey.com/tag/杂食者的两难  速食、有机和野生食物的自然史.html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