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促进小微企业发展税收政策研究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促进小微企业发展税收政策研究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本书出售、求购地址：https://www.jiaokey.com/book/detail/13464992.html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关键词搜索：https://www.jiaokey.com/tag/促进小微企业发展税收政策研究.html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