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  四年级  上  三年级起点</w:t>
      </w:r>
    </w:p>
    <w:p>
      <w:r>
        <w:rPr>
          <w:rFonts w:ascii="宋体" w:hAnsi="宋体" w:eastAsia="宋体"/>
          <w:sz w:val="24"/>
        </w:rPr>
        <w:t>张春柏，施嘉平主编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45527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46726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45527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  四年级  上  三年级起点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张春柏，施嘉平主编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本书出售、求购地址：https://www.jiaokey.com/book/detail/13467264.html</w:t>
      </w:r>
    </w:p>
    <w:p>
      <w:r>
        <w:t>更多相关图书推荐：https://www.jiaokey.com</w:t>
      </w:r>
    </w:p>
    <w:p>
      <w:r>
        <w:t>张春柏，施嘉平主编 其他作品：https://www.jiaokey.com/tag/张春柏，施嘉平主编.html</w:t>
      </w:r>
    </w:p>
    <w:p>
      <w:r>
        <w:t>上海：上海教育出版社 出版图书：https://www.jiaokey.com/tag/上海：上海教育出版社.html</w:t>
      </w:r>
    </w:p>
    <w:p>
      <w:r>
        <w:t>关键词搜索：https://www.jiaokey.com/tag/英语  四年级  上  三年级起点.html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