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物流设施与设备</w:t>
      </w:r>
    </w:p>
    <w:p>
      <w:r>
        <w:rPr>
          <w:rFonts w:ascii="宋体" w:hAnsi="宋体" w:eastAsia="宋体"/>
          <w:sz w:val="24"/>
        </w:rPr>
        <w:t>潘娅媚，舒长辉主编；李振，张艳丽，欧阳学兵，易正江副主编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物流设施与设备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潘娅媚，舒长辉主编；李振，张艳丽，欧阳学兵，易正江副主编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本书出售、求购地址：https://www.jiaokey.com/book/detail/13469271.html</w:t>
      </w:r>
    </w:p>
    <w:p>
      <w:r>
        <w:t>更多相关图书推荐：https://www.jiaokey.com</w:t>
      </w:r>
    </w:p>
    <w:p>
      <w:r>
        <w:t>潘娅媚，舒长辉主编；李振，张艳丽，欧阳学兵，易正江副主编 其他作品：https://www.jiaokey.com/tag/潘娅媚，舒长辉主编；李振，张艳丽，欧阳学兵，易正江副主编.html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关键词搜索：https://www.jiaokey.com/tag/物流设施与设备.html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